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C3" w:rsidRPr="004949C3" w:rsidRDefault="004949C3" w:rsidP="004949C3">
      <w:pPr>
        <w:pStyle w:val="1"/>
        <w:ind w:left="916" w:firstLine="0"/>
        <w:jc w:val="center"/>
        <w:rPr>
          <w:sz w:val="36"/>
        </w:rPr>
      </w:pPr>
      <w:r w:rsidRPr="004949C3">
        <w:rPr>
          <w:sz w:val="36"/>
        </w:rPr>
        <w:t xml:space="preserve">Финансовая грамотность населения в области </w:t>
      </w:r>
      <w:r w:rsidR="00877FB4">
        <w:rPr>
          <w:sz w:val="36"/>
        </w:rPr>
        <w:t>н</w:t>
      </w:r>
      <w:r w:rsidRPr="004949C3">
        <w:rPr>
          <w:sz w:val="36"/>
        </w:rPr>
        <w:t>алогообложения: налоговый вычет 2025 – преимущества и возможности для граждан</w:t>
      </w:r>
    </w:p>
    <w:p w:rsidR="004949C3" w:rsidRDefault="004949C3">
      <w:pPr>
        <w:pStyle w:val="1"/>
        <w:ind w:left="916" w:firstLine="0"/>
      </w:pPr>
    </w:p>
    <w:p w:rsidR="004949C3" w:rsidRDefault="004949C3">
      <w:pPr>
        <w:pStyle w:val="1"/>
        <w:ind w:left="916" w:firstLine="0"/>
      </w:pPr>
    </w:p>
    <w:p w:rsidR="004949C3" w:rsidRDefault="004949C3" w:rsidP="004949C3">
      <w:pPr>
        <w:pStyle w:val="1"/>
        <w:ind w:left="916" w:firstLine="0"/>
        <w:jc w:val="center"/>
      </w:pPr>
      <w:r w:rsidRPr="004949C3">
        <w:rPr>
          <w:noProof/>
          <w:lang w:eastAsia="ru-RU"/>
        </w:rPr>
        <w:drawing>
          <wp:inline distT="0" distB="0" distL="0" distR="0">
            <wp:extent cx="4572000" cy="2571750"/>
            <wp:effectExtent l="0" t="0" r="0" b="0"/>
            <wp:docPr id="1" name="Рисунок 1" descr="C:\Users\Admin3\Desktop\на сайт\2025\09.09.2025\4g0RNKiBLA3SnqgTmJ5mkggym0eZHhSHfVTJ1u2sEAwQ_MMEfVZNSUREGZorN6clROz_t1w29WF9ElZPBus3aU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3\Desktop\на сайт\2025\09.09.2025\4g0RNKiBLA3SnqgTmJ5mkggym0eZHhSHfVTJ1u2sEAwQ_MMEfVZNSUREGZorN6clROz_t1w29WF9ElZPBus3aU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B4" w:rsidRDefault="00877FB4">
      <w:pPr>
        <w:pStyle w:val="1"/>
        <w:ind w:left="916" w:firstLine="0"/>
      </w:pPr>
    </w:p>
    <w:p w:rsidR="00C803CB" w:rsidRDefault="00815335" w:rsidP="00877FB4">
      <w:pPr>
        <w:pStyle w:val="1"/>
        <w:ind w:left="916" w:firstLine="0"/>
        <w:jc w:val="center"/>
      </w:pPr>
      <w:r>
        <w:t>Налоговые</w:t>
      </w:r>
      <w:r>
        <w:rPr>
          <w:spacing w:val="-7"/>
        </w:rPr>
        <w:t xml:space="preserve"> </w:t>
      </w:r>
      <w:r>
        <w:t>вычеты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rPr>
          <w:spacing w:val="-2"/>
        </w:rPr>
        <w:t>получить</w:t>
      </w:r>
    </w:p>
    <w:p w:rsidR="00C803CB" w:rsidRDefault="00815335" w:rsidP="00877FB4">
      <w:pPr>
        <w:pStyle w:val="a3"/>
        <w:spacing w:before="316"/>
        <w:ind w:right="137"/>
      </w:pPr>
      <w:r>
        <w:t>Налоговый вычет</w:t>
      </w:r>
      <w:r>
        <w:rPr>
          <w:spacing w:val="80"/>
        </w:rPr>
        <w:t xml:space="preserve"> </w:t>
      </w:r>
      <w:r>
        <w:t>— это возможность уменьшить свой налогооблагаемый доход</w:t>
      </w:r>
      <w:r>
        <w:rPr>
          <w:spacing w:val="-1"/>
        </w:rPr>
        <w:t xml:space="preserve"> </w:t>
      </w:r>
      <w:r>
        <w:t>или вернуть часть уже уплаченного налога (НДФЛ). Право на вычеты имеют граждане, являющиеся налоговыми резидентами РФ.</w:t>
      </w:r>
    </w:p>
    <w:p w:rsidR="00C803CB" w:rsidRDefault="00C803CB" w:rsidP="00877FB4">
      <w:pPr>
        <w:pStyle w:val="a3"/>
        <w:spacing w:before="1"/>
        <w:ind w:left="0" w:firstLine="0"/>
      </w:pPr>
    </w:p>
    <w:p w:rsidR="00C803CB" w:rsidRDefault="00815335" w:rsidP="00877FB4">
      <w:pPr>
        <w:pStyle w:val="1"/>
        <w:numPr>
          <w:ilvl w:val="0"/>
          <w:numId w:val="2"/>
        </w:numPr>
        <w:tabs>
          <w:tab w:val="left" w:pos="989"/>
        </w:tabs>
        <w:spacing w:line="322" w:lineRule="exact"/>
        <w:ind w:left="989" w:hanging="279"/>
        <w:jc w:val="both"/>
        <w:rPr>
          <w:b w:val="0"/>
        </w:rPr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налогообложении</w:t>
      </w:r>
      <w:r>
        <w:rPr>
          <w:b w:val="0"/>
          <w:spacing w:val="-2"/>
        </w:rPr>
        <w:t>.</w:t>
      </w:r>
    </w:p>
    <w:p w:rsidR="00C803CB" w:rsidRDefault="00815335" w:rsidP="00877FB4">
      <w:pPr>
        <w:ind w:left="710" w:right="688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6"/>
        </w:rPr>
        <w:t>установлена</w:t>
      </w:r>
      <w:r>
        <w:rPr>
          <w:spacing w:val="-5"/>
          <w:sz w:val="26"/>
        </w:rPr>
        <w:t xml:space="preserve"> </w:t>
      </w:r>
      <w:r>
        <w:rPr>
          <w:sz w:val="26"/>
        </w:rPr>
        <w:t>новая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прогрессивная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шкала</w:t>
      </w:r>
      <w:r>
        <w:rPr>
          <w:spacing w:val="-2"/>
          <w:sz w:val="26"/>
        </w:rPr>
        <w:t xml:space="preserve"> </w:t>
      </w:r>
      <w:r>
        <w:rPr>
          <w:sz w:val="26"/>
        </w:rPr>
        <w:t>ставок</w:t>
      </w:r>
      <w:r>
        <w:rPr>
          <w:spacing w:val="-4"/>
          <w:sz w:val="26"/>
        </w:rPr>
        <w:t xml:space="preserve"> </w:t>
      </w:r>
      <w:r>
        <w:rPr>
          <w:sz w:val="26"/>
        </w:rPr>
        <w:t>НДФЛ</w:t>
      </w:r>
      <w:r>
        <w:rPr>
          <w:sz w:val="28"/>
        </w:rPr>
        <w:t>: 13%</w:t>
      </w:r>
      <w:r>
        <w:rPr>
          <w:spacing w:val="40"/>
          <w:sz w:val="28"/>
        </w:rPr>
        <w:t xml:space="preserve"> </w:t>
      </w:r>
      <w:r>
        <w:rPr>
          <w:sz w:val="28"/>
        </w:rPr>
        <w:t>- на доход до 2,4 млн рублей,</w:t>
      </w:r>
    </w:p>
    <w:p w:rsidR="00C803CB" w:rsidRDefault="00815335" w:rsidP="00877FB4">
      <w:pPr>
        <w:pStyle w:val="a3"/>
        <w:ind w:left="710" w:right="4728" w:firstLine="0"/>
      </w:pPr>
      <w:r>
        <w:t>15%</w:t>
      </w:r>
      <w:r>
        <w:rPr>
          <w:spacing w:val="40"/>
        </w:rPr>
        <w:t xml:space="preserve"> </w:t>
      </w:r>
      <w:r>
        <w:t>- на доход от 2,4 до 5 млн рублей, 18%</w:t>
      </w:r>
      <w:r>
        <w:rPr>
          <w:spacing w:val="40"/>
        </w:rPr>
        <w:t xml:space="preserve"> </w:t>
      </w:r>
      <w:r>
        <w:t>- на доход от 5 до 20 млн рублей, 20%</w:t>
      </w:r>
      <w:r>
        <w:rPr>
          <w:spacing w:val="4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млн</w:t>
      </w:r>
      <w:r>
        <w:rPr>
          <w:spacing w:val="-3"/>
        </w:rPr>
        <w:t xml:space="preserve"> </w:t>
      </w:r>
      <w:r>
        <w:t>рублей, 22%</w:t>
      </w:r>
      <w:r>
        <w:rPr>
          <w:spacing w:val="40"/>
        </w:rPr>
        <w:t xml:space="preserve"> </w:t>
      </w:r>
      <w:r>
        <w:t>- на доход свыше 50 млн рублей.</w:t>
      </w:r>
    </w:p>
    <w:p w:rsidR="00C803CB" w:rsidRDefault="00C803CB" w:rsidP="00877FB4">
      <w:pPr>
        <w:pStyle w:val="a3"/>
        <w:ind w:left="0" w:firstLine="0"/>
      </w:pPr>
    </w:p>
    <w:p w:rsidR="00C803CB" w:rsidRDefault="00815335" w:rsidP="00877FB4">
      <w:pPr>
        <w:pStyle w:val="1"/>
        <w:numPr>
          <w:ilvl w:val="0"/>
          <w:numId w:val="2"/>
        </w:numPr>
        <w:tabs>
          <w:tab w:val="left" w:pos="989"/>
        </w:tabs>
        <w:spacing w:before="1" w:line="322" w:lineRule="exact"/>
        <w:ind w:left="989" w:hanging="279"/>
        <w:jc w:val="both"/>
        <w:rPr>
          <w:b w:val="0"/>
        </w:rPr>
      </w:pP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вычетов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rPr>
          <w:spacing w:val="-2"/>
        </w:rPr>
        <w:t>изменения</w:t>
      </w:r>
      <w:r>
        <w:rPr>
          <w:b w:val="0"/>
          <w:spacing w:val="-2"/>
        </w:rPr>
        <w:t>.</w:t>
      </w:r>
    </w:p>
    <w:p w:rsidR="00C803CB" w:rsidRDefault="00815335" w:rsidP="00877FB4">
      <w:pPr>
        <w:pStyle w:val="a4"/>
        <w:numPr>
          <w:ilvl w:val="1"/>
          <w:numId w:val="2"/>
        </w:numPr>
        <w:tabs>
          <w:tab w:val="left" w:pos="1201"/>
        </w:tabs>
        <w:spacing w:line="322" w:lineRule="exact"/>
        <w:ind w:left="1201" w:hanging="491"/>
        <w:jc w:val="both"/>
        <w:rPr>
          <w:sz w:val="28"/>
        </w:rPr>
      </w:pPr>
      <w:r>
        <w:rPr>
          <w:b/>
          <w:sz w:val="28"/>
        </w:rPr>
        <w:t>Стандартные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вычеты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только).</w:t>
      </w:r>
    </w:p>
    <w:p w:rsidR="00C803CB" w:rsidRDefault="00815335" w:rsidP="00877FB4">
      <w:pPr>
        <w:pStyle w:val="a3"/>
        <w:tabs>
          <w:tab w:val="left" w:pos="3411"/>
        </w:tabs>
        <w:spacing w:line="242" w:lineRule="auto"/>
        <w:ind w:left="710" w:right="2226" w:firstLine="0"/>
      </w:pPr>
      <w:r>
        <w:t>С 1 января 2025 года</w:t>
      </w:r>
      <w:r>
        <w:tab/>
        <w:t>размеры</w:t>
      </w:r>
      <w:r>
        <w:rPr>
          <w:spacing w:val="-9"/>
        </w:rPr>
        <w:t xml:space="preserve"> </w:t>
      </w:r>
      <w:r>
        <w:t>вычетов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увеличены: на первого ребенка — 1 400 рублей (без изменений),</w:t>
      </w:r>
    </w:p>
    <w:p w:rsidR="00C803CB" w:rsidRDefault="00815335" w:rsidP="00877FB4">
      <w:pPr>
        <w:pStyle w:val="a3"/>
        <w:tabs>
          <w:tab w:val="left" w:pos="3554"/>
        </w:tabs>
        <w:spacing w:line="317" w:lineRule="exact"/>
        <w:ind w:left="710" w:firstLine="0"/>
      </w:pPr>
      <w:r>
        <w:t>на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rPr>
          <w:spacing w:val="-10"/>
        </w:rPr>
        <w:t>—</w:t>
      </w:r>
      <w:r>
        <w:tab/>
        <w:t>2</w:t>
      </w:r>
      <w:r>
        <w:rPr>
          <w:spacing w:val="-3"/>
        </w:rPr>
        <w:t xml:space="preserve"> </w:t>
      </w:r>
      <w:r>
        <w:t>800</w:t>
      </w:r>
      <w:r>
        <w:rPr>
          <w:spacing w:val="64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(было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rPr>
          <w:spacing w:val="-2"/>
        </w:rPr>
        <w:t>рублей),</w:t>
      </w:r>
    </w:p>
    <w:p w:rsidR="00C803CB" w:rsidRDefault="00815335" w:rsidP="00877FB4">
      <w:pPr>
        <w:pStyle w:val="a3"/>
        <w:tabs>
          <w:tab w:val="left" w:pos="4596"/>
        </w:tabs>
        <w:ind w:left="710" w:firstLine="0"/>
      </w:pPr>
      <w:r>
        <w:t>на</w:t>
      </w:r>
      <w:r>
        <w:rPr>
          <w:spacing w:val="-4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rPr>
          <w:spacing w:val="-10"/>
        </w:rPr>
        <w:t>—</w:t>
      </w:r>
      <w:r>
        <w:tab/>
        <w:t>6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рублей</w:t>
      </w:r>
      <w:r>
        <w:rPr>
          <w:spacing w:val="65"/>
        </w:rPr>
        <w:t xml:space="preserve"> </w:t>
      </w:r>
      <w:r>
        <w:t>(было</w:t>
      </w:r>
      <w:r>
        <w:rPr>
          <w:spacing w:val="-6"/>
        </w:rPr>
        <w:t xml:space="preserve"> </w:t>
      </w:r>
      <w:r>
        <w:t>3 000</w:t>
      </w:r>
      <w:r>
        <w:rPr>
          <w:spacing w:val="-2"/>
        </w:rPr>
        <w:t xml:space="preserve"> рублей),</w:t>
      </w:r>
    </w:p>
    <w:p w:rsidR="00C803CB" w:rsidRDefault="00815335" w:rsidP="00877FB4">
      <w:pPr>
        <w:pStyle w:val="a3"/>
        <w:ind w:right="136"/>
      </w:pPr>
      <w:r>
        <w:t>на ребенка-инвалида (родителям, усыновителям) — 12 000 рублей</w:t>
      </w:r>
      <w:r>
        <w:rPr>
          <w:spacing w:val="80"/>
        </w:rPr>
        <w:t xml:space="preserve"> </w:t>
      </w:r>
      <w:r>
        <w:t>(опекунам, попечителям — 6 000 рублей).</w:t>
      </w:r>
    </w:p>
    <w:p w:rsidR="00C803CB" w:rsidRDefault="00815335" w:rsidP="00877FB4">
      <w:pPr>
        <w:pStyle w:val="a3"/>
        <w:spacing w:line="242" w:lineRule="auto"/>
        <w:ind w:right="140"/>
      </w:pPr>
      <w:r>
        <w:t>Условие: вычет предоставляется до месяца, в котором общий доход с начала года превысит 450 000 рублей.</w:t>
      </w:r>
    </w:p>
    <w:p w:rsidR="00C803CB" w:rsidRDefault="00815335" w:rsidP="00877FB4">
      <w:pPr>
        <w:pStyle w:val="a3"/>
        <w:ind w:right="138"/>
      </w:pPr>
      <w:r>
        <w:t>Новый вычет с 2025 года:</w:t>
      </w:r>
      <w:r>
        <w:rPr>
          <w:spacing w:val="40"/>
        </w:rPr>
        <w:t xml:space="preserve"> </w:t>
      </w:r>
      <w:r>
        <w:t>18 000 рублей</w:t>
      </w:r>
      <w:r>
        <w:rPr>
          <w:spacing w:val="80"/>
        </w:rPr>
        <w:t xml:space="preserve"> </w:t>
      </w:r>
      <w:r>
        <w:t>— для лиц, награжденных знаком отличия ГТО (или подтвердивших его). Условия: награждение/подтверждение знака и прохождение диспансеризации в том же году.</w:t>
      </w:r>
    </w:p>
    <w:p w:rsidR="00C803CB" w:rsidRDefault="00815335" w:rsidP="00877FB4">
      <w:pPr>
        <w:pStyle w:val="a4"/>
        <w:numPr>
          <w:ilvl w:val="1"/>
          <w:numId w:val="2"/>
        </w:numPr>
        <w:tabs>
          <w:tab w:val="left" w:pos="1201"/>
        </w:tabs>
        <w:spacing w:before="314"/>
        <w:ind w:left="710" w:right="904" w:firstLine="0"/>
        <w:jc w:val="both"/>
        <w:rPr>
          <w:sz w:val="28"/>
        </w:rPr>
      </w:pPr>
      <w:r>
        <w:rPr>
          <w:b/>
          <w:sz w:val="28"/>
        </w:rPr>
        <w:lastRenderedPageBreak/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вычеты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 Можно получить за расходы на:</w:t>
      </w:r>
    </w:p>
    <w:p w:rsidR="00C803CB" w:rsidRDefault="00815335" w:rsidP="00877FB4">
      <w:pPr>
        <w:pStyle w:val="a3"/>
        <w:spacing w:before="2"/>
        <w:ind w:left="710" w:firstLine="0"/>
      </w:pPr>
      <w:r>
        <w:t>обучение (свое и детей), лечение и покупку медикаментов, благотворительность,</w:t>
      </w:r>
      <w:r>
        <w:rPr>
          <w:spacing w:val="40"/>
        </w:rPr>
        <w:t xml:space="preserve"> </w:t>
      </w:r>
      <w:r>
        <w:t>добровольное</w:t>
      </w:r>
      <w:r>
        <w:rPr>
          <w:spacing w:val="40"/>
        </w:rPr>
        <w:t xml:space="preserve"> </w:t>
      </w:r>
      <w:r>
        <w:t>пенсионное</w:t>
      </w:r>
      <w:r>
        <w:rPr>
          <w:spacing w:val="40"/>
        </w:rPr>
        <w:t xml:space="preserve"> </w:t>
      </w:r>
      <w:r>
        <w:t>страхование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страхование</w:t>
      </w:r>
    </w:p>
    <w:p w:rsidR="00C803CB" w:rsidRDefault="00815335" w:rsidP="00877FB4">
      <w:pPr>
        <w:ind w:left="710" w:right="2926" w:hanging="708"/>
        <w:jc w:val="both"/>
        <w:rPr>
          <w:sz w:val="28"/>
        </w:rPr>
      </w:pP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6"/>
        </w:rPr>
        <w:t>дополнительные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взносы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накопительную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часть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пенсии, прохождение независимой оценки своей квалификации </w:t>
      </w:r>
      <w:r>
        <w:rPr>
          <w:sz w:val="28"/>
        </w:rPr>
        <w:t>физкультурно-оздоровительные услуги (фитнес).</w:t>
      </w:r>
    </w:p>
    <w:p w:rsidR="00C803CB" w:rsidRDefault="00815335" w:rsidP="00877FB4">
      <w:pPr>
        <w:pStyle w:val="a3"/>
        <w:spacing w:line="322" w:lineRule="exact"/>
        <w:ind w:left="710" w:firstLine="0"/>
      </w:pPr>
      <w:r>
        <w:t>Лимиты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вычеты:</w:t>
      </w:r>
    </w:p>
    <w:p w:rsidR="00C803CB" w:rsidRDefault="00815335" w:rsidP="00877FB4">
      <w:pPr>
        <w:pStyle w:val="a3"/>
      </w:pPr>
      <w:r>
        <w:t>благотворительность: не более 25% от годового дохода (в некоторых случаях до 30%);</w:t>
      </w:r>
    </w:p>
    <w:p w:rsidR="00C803CB" w:rsidRDefault="00815335" w:rsidP="00877FB4">
      <w:pPr>
        <w:pStyle w:val="a3"/>
        <w:ind w:left="710" w:firstLine="0"/>
      </w:pPr>
      <w:r>
        <w:t>обучение, лечение, фитнес, страхование: общий лимит 150 000 рублей в год; обучение</w:t>
      </w:r>
      <w:r>
        <w:rPr>
          <w:spacing w:val="71"/>
        </w:rPr>
        <w:t xml:space="preserve"> </w:t>
      </w:r>
      <w:r>
        <w:t>детей:</w:t>
      </w:r>
      <w:r>
        <w:rPr>
          <w:spacing w:val="7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более</w:t>
      </w:r>
      <w:r>
        <w:rPr>
          <w:spacing w:val="72"/>
        </w:rPr>
        <w:t xml:space="preserve"> </w:t>
      </w:r>
      <w:r>
        <w:t>110</w:t>
      </w:r>
      <w:r>
        <w:rPr>
          <w:spacing w:val="72"/>
        </w:rPr>
        <w:t xml:space="preserve"> </w:t>
      </w:r>
      <w:r>
        <w:t>000</w:t>
      </w:r>
      <w:r>
        <w:rPr>
          <w:spacing w:val="75"/>
        </w:rPr>
        <w:t xml:space="preserve"> </w:t>
      </w:r>
      <w:r>
        <w:t>рублей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каждого</w:t>
      </w:r>
      <w:r>
        <w:rPr>
          <w:spacing w:val="72"/>
        </w:rPr>
        <w:t xml:space="preserve"> </w:t>
      </w:r>
      <w:r>
        <w:t>ребенка</w:t>
      </w:r>
      <w:r>
        <w:rPr>
          <w:spacing w:val="72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обоих</w:t>
      </w:r>
    </w:p>
    <w:p w:rsidR="00C803CB" w:rsidRDefault="00815335" w:rsidP="00877FB4">
      <w:pPr>
        <w:pStyle w:val="a3"/>
        <w:spacing w:before="1"/>
        <w:ind w:firstLine="0"/>
      </w:pPr>
      <w: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суммарно);</w:t>
      </w:r>
    </w:p>
    <w:p w:rsidR="00C803CB" w:rsidRDefault="00815335" w:rsidP="00877FB4">
      <w:pPr>
        <w:pStyle w:val="a3"/>
        <w:ind w:left="710" w:firstLine="0"/>
      </w:pPr>
      <w:r>
        <w:t>дорогостоящее</w:t>
      </w:r>
      <w:r>
        <w:rPr>
          <w:spacing w:val="-8"/>
        </w:rPr>
        <w:t xml:space="preserve"> </w:t>
      </w:r>
      <w:r>
        <w:t>лечение: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rPr>
          <w:spacing w:val="-2"/>
        </w:rPr>
        <w:t>лимита.</w:t>
      </w:r>
    </w:p>
    <w:p w:rsidR="00C803CB" w:rsidRDefault="00815335" w:rsidP="00877FB4">
      <w:pPr>
        <w:pStyle w:val="a3"/>
        <w:spacing w:before="79"/>
        <w:ind w:right="135"/>
      </w:pPr>
      <w:r>
        <w:rPr>
          <w:b/>
        </w:rPr>
        <w:t>Упрощенный порядок с 2024 года</w:t>
      </w:r>
      <w:r>
        <w:t>: для получения вычета по большинству социальных расходов больше не нужна декларация 3-НДФЛ. Достаточно получить от организации-поставщика унифицированную Справку об оплате услуг</w:t>
      </w:r>
      <w:r>
        <w:rPr>
          <w:spacing w:val="40"/>
        </w:rPr>
        <w:t xml:space="preserve"> </w:t>
      </w:r>
      <w:r>
        <w:t>(например, КНД 151158 — для обучения, КНД 1151156 — для лечения).</w:t>
      </w:r>
    </w:p>
    <w:p w:rsidR="00C803CB" w:rsidRDefault="00815335" w:rsidP="00877FB4">
      <w:pPr>
        <w:pStyle w:val="a3"/>
        <w:spacing w:before="1" w:line="322" w:lineRule="exact"/>
        <w:ind w:left="710" w:firstLine="0"/>
      </w:pPr>
      <w:r>
        <w:t>Эти</w:t>
      </w:r>
      <w:r>
        <w:rPr>
          <w:spacing w:val="-8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заменяют</w:t>
      </w:r>
      <w:r>
        <w:rPr>
          <w:spacing w:val="-7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rPr>
          <w:spacing w:val="-2"/>
        </w:rPr>
        <w:t>документов.</w:t>
      </w:r>
    </w:p>
    <w:p w:rsidR="00C803CB" w:rsidRDefault="00815335" w:rsidP="00877FB4">
      <w:pPr>
        <w:ind w:left="2" w:right="137" w:firstLine="708"/>
        <w:jc w:val="both"/>
        <w:rPr>
          <w:sz w:val="28"/>
        </w:rPr>
      </w:pPr>
      <w:r>
        <w:rPr>
          <w:sz w:val="28"/>
        </w:rPr>
        <w:t xml:space="preserve">Исключение: прежний порядок (с подачей декларации) сохраняется для расходов на </w:t>
      </w:r>
      <w:r>
        <w:rPr>
          <w:sz w:val="26"/>
        </w:rPr>
        <w:t>приобретение лекарственных препаратов, а также на обучение в иностранных организациях</w:t>
      </w:r>
      <w:r>
        <w:rPr>
          <w:sz w:val="28"/>
        </w:rPr>
        <w:t>.</w:t>
      </w:r>
    </w:p>
    <w:p w:rsidR="00C803CB" w:rsidRDefault="00C803CB" w:rsidP="00877FB4">
      <w:pPr>
        <w:pStyle w:val="a3"/>
        <w:spacing w:before="23"/>
        <w:ind w:left="0" w:firstLine="0"/>
        <w:rPr>
          <w:sz w:val="26"/>
        </w:rPr>
      </w:pPr>
    </w:p>
    <w:p w:rsidR="00C803CB" w:rsidRDefault="00815335" w:rsidP="00877FB4">
      <w:pPr>
        <w:pStyle w:val="a4"/>
        <w:numPr>
          <w:ilvl w:val="1"/>
          <w:numId w:val="2"/>
        </w:numPr>
        <w:tabs>
          <w:tab w:val="left" w:pos="1201"/>
        </w:tabs>
        <w:spacing w:before="1"/>
        <w:ind w:left="710" w:right="3233" w:firstLine="0"/>
        <w:jc w:val="both"/>
        <w:rPr>
          <w:sz w:val="28"/>
        </w:rPr>
      </w:pPr>
      <w:r>
        <w:rPr>
          <w:b/>
          <w:sz w:val="28"/>
        </w:rPr>
        <w:t>Новые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вычеты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долгосрочные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сбережения</w:t>
      </w:r>
      <w:r>
        <w:rPr>
          <w:sz w:val="28"/>
        </w:rPr>
        <w:t>. С 2025 года введены вычеты по расходам на:</w:t>
      </w:r>
    </w:p>
    <w:p w:rsidR="00C803CB" w:rsidRDefault="00815335" w:rsidP="00877FB4">
      <w:pPr>
        <w:pStyle w:val="a3"/>
        <w:tabs>
          <w:tab w:val="left" w:pos="2520"/>
          <w:tab w:val="left" w:pos="3672"/>
          <w:tab w:val="left" w:pos="4266"/>
          <w:tab w:val="left" w:pos="5823"/>
          <w:tab w:val="left" w:pos="8525"/>
        </w:tabs>
        <w:ind w:right="145"/>
      </w:pPr>
      <w:r>
        <w:rPr>
          <w:spacing w:val="-2"/>
        </w:rPr>
        <w:t>Пенсионные</w:t>
      </w:r>
      <w:r>
        <w:tab/>
      </w:r>
      <w:r>
        <w:rPr>
          <w:spacing w:val="-2"/>
        </w:rPr>
        <w:t>взносы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договорам</w:t>
      </w:r>
      <w:r>
        <w:tab/>
      </w:r>
      <w:r>
        <w:rPr>
          <w:spacing w:val="-2"/>
        </w:rPr>
        <w:t>негосударственного</w:t>
      </w:r>
      <w:r>
        <w:tab/>
      </w:r>
      <w:r>
        <w:rPr>
          <w:spacing w:val="-2"/>
        </w:rPr>
        <w:t xml:space="preserve">пенсионного </w:t>
      </w:r>
      <w:r>
        <w:t>обеспечения (НПО).</w:t>
      </w:r>
    </w:p>
    <w:p w:rsidR="00C803CB" w:rsidRDefault="00815335" w:rsidP="00877FB4">
      <w:pPr>
        <w:pStyle w:val="a3"/>
        <w:spacing w:before="1" w:line="322" w:lineRule="exact"/>
        <w:ind w:left="710" w:firstLine="0"/>
      </w:pPr>
      <w:r>
        <w:t>Сберегательные</w:t>
      </w:r>
      <w:r>
        <w:rPr>
          <w:spacing w:val="-10"/>
        </w:rPr>
        <w:t xml:space="preserve"> </w:t>
      </w:r>
      <w:r>
        <w:t>взносы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договорам</w:t>
      </w:r>
      <w:r>
        <w:rPr>
          <w:spacing w:val="-10"/>
        </w:rPr>
        <w:t xml:space="preserve"> </w:t>
      </w:r>
      <w:r>
        <w:t>долгосрочных</w:t>
      </w:r>
      <w:r>
        <w:rPr>
          <w:spacing w:val="-7"/>
        </w:rPr>
        <w:t xml:space="preserve"> </w:t>
      </w:r>
      <w:r>
        <w:rPr>
          <w:spacing w:val="-2"/>
        </w:rPr>
        <w:t>сбережений.</w:t>
      </w:r>
    </w:p>
    <w:p w:rsidR="00C803CB" w:rsidRDefault="00815335" w:rsidP="00877FB4">
      <w:pPr>
        <w:ind w:left="2" w:firstLine="708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новый</w:t>
      </w:r>
      <w:r>
        <w:rPr>
          <w:spacing w:val="40"/>
          <w:sz w:val="28"/>
        </w:rPr>
        <w:t xml:space="preserve"> </w:t>
      </w:r>
      <w:r>
        <w:rPr>
          <w:sz w:val="26"/>
        </w:rPr>
        <w:t>индивидуальный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инвестиционный</w:t>
      </w:r>
      <w:r>
        <w:rPr>
          <w:spacing w:val="40"/>
          <w:sz w:val="26"/>
        </w:rPr>
        <w:t xml:space="preserve"> </w:t>
      </w:r>
      <w:r>
        <w:rPr>
          <w:sz w:val="26"/>
        </w:rPr>
        <w:t>счет (И</w:t>
      </w:r>
      <w:r>
        <w:rPr>
          <w:sz w:val="28"/>
        </w:rPr>
        <w:t>ИС), открытый с 01.01.2024.</w:t>
      </w:r>
    </w:p>
    <w:p w:rsidR="00C803CB" w:rsidRDefault="00815335" w:rsidP="00877FB4">
      <w:pPr>
        <w:pStyle w:val="a3"/>
      </w:pPr>
      <w:r>
        <w:t>Общее</w:t>
      </w:r>
      <w:r>
        <w:rPr>
          <w:spacing w:val="40"/>
        </w:rPr>
        <w:t xml:space="preserve"> </w:t>
      </w:r>
      <w:r>
        <w:t>правило: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вычетов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совокупности</w:t>
      </w:r>
      <w:r>
        <w:rPr>
          <w:spacing w:val="40"/>
        </w:rPr>
        <w:t xml:space="preserve"> </w:t>
      </w:r>
      <w:r>
        <w:t>в пределах 400 000 рублей в год.</w:t>
      </w:r>
    </w:p>
    <w:p w:rsidR="00C803CB" w:rsidRDefault="00C803CB" w:rsidP="00877FB4">
      <w:pPr>
        <w:pStyle w:val="a3"/>
        <w:spacing w:before="3"/>
        <w:ind w:left="0" w:firstLine="0"/>
      </w:pPr>
    </w:p>
    <w:p w:rsidR="00C803CB" w:rsidRDefault="00815335" w:rsidP="00877FB4">
      <w:pPr>
        <w:pStyle w:val="1"/>
        <w:numPr>
          <w:ilvl w:val="0"/>
          <w:numId w:val="2"/>
        </w:numPr>
        <w:tabs>
          <w:tab w:val="left" w:pos="989"/>
        </w:tabs>
        <w:spacing w:line="321" w:lineRule="exact"/>
        <w:ind w:left="989" w:hanging="279"/>
        <w:jc w:val="both"/>
      </w:pPr>
      <w:r>
        <w:t>Как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вычет?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rPr>
          <w:spacing w:val="-2"/>
        </w:rPr>
        <w:t>способа</w:t>
      </w:r>
    </w:p>
    <w:p w:rsidR="00C803CB" w:rsidRDefault="00815335" w:rsidP="00877FB4">
      <w:pPr>
        <w:pStyle w:val="a4"/>
        <w:numPr>
          <w:ilvl w:val="0"/>
          <w:numId w:val="1"/>
        </w:numPr>
        <w:tabs>
          <w:tab w:val="left" w:pos="1013"/>
        </w:tabs>
        <w:spacing w:line="320" w:lineRule="exact"/>
        <w:ind w:left="1013" w:hanging="303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C803CB" w:rsidRDefault="00815335" w:rsidP="00877FB4">
      <w:pPr>
        <w:pStyle w:val="a3"/>
        <w:ind w:left="710" w:firstLine="0"/>
      </w:pPr>
      <w:r>
        <w:t>Нужно</w:t>
      </w:r>
      <w:r>
        <w:rPr>
          <w:spacing w:val="-3"/>
        </w:rPr>
        <w:t xml:space="preserve"> </w:t>
      </w:r>
      <w:r>
        <w:t>подать</w:t>
      </w:r>
      <w:r>
        <w:rPr>
          <w:spacing w:val="-5"/>
        </w:rPr>
        <w:t xml:space="preserve"> </w:t>
      </w:r>
      <w:r>
        <w:t>декларацию</w:t>
      </w:r>
      <w:r>
        <w:rPr>
          <w:spacing w:val="-5"/>
        </w:rPr>
        <w:t xml:space="preserve"> </w:t>
      </w:r>
      <w:r>
        <w:t>3-НДФЛ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применимо). Налог возвращается единой суммой на ваш банковский счет.</w:t>
      </w:r>
    </w:p>
    <w:p w:rsidR="00C803CB" w:rsidRDefault="00815335" w:rsidP="00877FB4">
      <w:pPr>
        <w:pStyle w:val="a3"/>
        <w:ind w:right="143"/>
      </w:pPr>
      <w:r>
        <w:t>Упрощенный порядок (проактивный): Если поставщики услуг передали сведения в налоговую, она сама сформирует предзаполненное заявление и разместит его в вашем личном кабинете на сайте ФНС. Вам останется только его проверить и подтвердить.</w:t>
      </w:r>
    </w:p>
    <w:p w:rsidR="00C803CB" w:rsidRDefault="00815335" w:rsidP="00877FB4">
      <w:pPr>
        <w:pStyle w:val="a4"/>
        <w:numPr>
          <w:ilvl w:val="0"/>
          <w:numId w:val="1"/>
        </w:numPr>
        <w:tabs>
          <w:tab w:val="left" w:pos="1013"/>
        </w:tabs>
        <w:spacing w:line="322" w:lineRule="exact"/>
        <w:ind w:left="1013" w:hanging="303"/>
        <w:jc w:val="both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C803CB" w:rsidRDefault="00815335" w:rsidP="00877FB4">
      <w:pPr>
        <w:pStyle w:val="a3"/>
        <w:ind w:right="139"/>
      </w:pPr>
      <w:r>
        <w:t xml:space="preserve">Нужно получить уведомление о праве на вычет из налоговой и передать его </w:t>
      </w:r>
      <w:r>
        <w:rPr>
          <w:spacing w:val="-2"/>
        </w:rPr>
        <w:t>работодателю.</w:t>
      </w:r>
    </w:p>
    <w:p w:rsidR="00C803CB" w:rsidRDefault="00815335" w:rsidP="00877FB4">
      <w:pPr>
        <w:pStyle w:val="a3"/>
        <w:ind w:right="145"/>
      </w:pPr>
      <w:r>
        <w:t>Вычет предоставляется ежемесячно: НДФЛ с вашей зарплаты просто перестают удерживать.</w:t>
      </w:r>
    </w:p>
    <w:p w:rsidR="00C803CB" w:rsidRDefault="00815335" w:rsidP="00877FB4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C803CB" w:rsidRDefault="00815335" w:rsidP="00877FB4">
      <w:pPr>
        <w:pStyle w:val="a3"/>
        <w:spacing w:before="1"/>
        <w:ind w:right="143"/>
      </w:pPr>
      <w:r>
        <w:t xml:space="preserve">Главное нововведение: после получения унифицированной справки от </w:t>
      </w:r>
      <w:r>
        <w:lastRenderedPageBreak/>
        <w:t>организации (например, клиники или фитнес-центра) можно претендовать на вычет, не дожидаясь конца года и не подавая полную декларацию.</w:t>
      </w:r>
    </w:p>
    <w:p w:rsidR="00C803CB" w:rsidRDefault="00815335" w:rsidP="00877FB4">
      <w:pPr>
        <w:pStyle w:val="a3"/>
        <w:spacing w:before="321"/>
        <w:ind w:right="138"/>
      </w:pPr>
      <w:r>
        <w:t>Таким образом, система налоговых вычетов становится все более удобной и ориентированной на гражданина, позволяя вернуть часть уплаченных налогов с минимальными усилиями.</w:t>
      </w:r>
      <w:bookmarkStart w:id="0" w:name="_GoBack"/>
      <w:bookmarkEnd w:id="0"/>
    </w:p>
    <w:sectPr w:rsidR="00C803CB">
      <w:pgSz w:w="11910" w:h="16840"/>
      <w:pgMar w:top="1040" w:right="425" w:bottom="280" w:left="1275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42" w:rsidRDefault="00434C42">
      <w:r>
        <w:separator/>
      </w:r>
    </w:p>
  </w:endnote>
  <w:endnote w:type="continuationSeparator" w:id="0">
    <w:p w:rsidR="00434C42" w:rsidRDefault="004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42" w:rsidRDefault="00434C42">
      <w:r>
        <w:separator/>
      </w:r>
    </w:p>
  </w:footnote>
  <w:footnote w:type="continuationSeparator" w:id="0">
    <w:p w:rsidR="00434C42" w:rsidRDefault="0043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35D3"/>
    <w:multiLevelType w:val="multilevel"/>
    <w:tmpl w:val="525272B0"/>
    <w:lvl w:ilvl="0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93"/>
      </w:pPr>
      <w:rPr>
        <w:rFonts w:hint="default"/>
        <w:lang w:val="ru-RU" w:eastAsia="en-US" w:bidi="ar-SA"/>
      </w:rPr>
    </w:lvl>
  </w:abstractNum>
  <w:abstractNum w:abstractNumId="1">
    <w:nsid w:val="6D385794"/>
    <w:multiLevelType w:val="hybridMultilevel"/>
    <w:tmpl w:val="220A5156"/>
    <w:lvl w:ilvl="0" w:tplc="B9AEFCE8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E7470">
      <w:numFmt w:val="bullet"/>
      <w:lvlText w:val=""/>
      <w:lvlJc w:val="left"/>
      <w:pPr>
        <w:ind w:left="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268DE8E">
      <w:numFmt w:val="bullet"/>
      <w:lvlText w:val="•"/>
      <w:lvlJc w:val="left"/>
      <w:pPr>
        <w:ind w:left="2022" w:hanging="425"/>
      </w:pPr>
      <w:rPr>
        <w:rFonts w:hint="default"/>
        <w:lang w:val="ru-RU" w:eastAsia="en-US" w:bidi="ar-SA"/>
      </w:rPr>
    </w:lvl>
    <w:lvl w:ilvl="3" w:tplc="8FF8C3DA">
      <w:numFmt w:val="bullet"/>
      <w:lvlText w:val="•"/>
      <w:lvlJc w:val="left"/>
      <w:pPr>
        <w:ind w:left="3045" w:hanging="425"/>
      </w:pPr>
      <w:rPr>
        <w:rFonts w:hint="default"/>
        <w:lang w:val="ru-RU" w:eastAsia="en-US" w:bidi="ar-SA"/>
      </w:rPr>
    </w:lvl>
    <w:lvl w:ilvl="4" w:tplc="FE080A6C">
      <w:numFmt w:val="bullet"/>
      <w:lvlText w:val="•"/>
      <w:lvlJc w:val="left"/>
      <w:pPr>
        <w:ind w:left="4068" w:hanging="425"/>
      </w:pPr>
      <w:rPr>
        <w:rFonts w:hint="default"/>
        <w:lang w:val="ru-RU" w:eastAsia="en-US" w:bidi="ar-SA"/>
      </w:rPr>
    </w:lvl>
    <w:lvl w:ilvl="5" w:tplc="500087DE">
      <w:numFmt w:val="bullet"/>
      <w:lvlText w:val="•"/>
      <w:lvlJc w:val="left"/>
      <w:pPr>
        <w:ind w:left="5091" w:hanging="425"/>
      </w:pPr>
      <w:rPr>
        <w:rFonts w:hint="default"/>
        <w:lang w:val="ru-RU" w:eastAsia="en-US" w:bidi="ar-SA"/>
      </w:rPr>
    </w:lvl>
    <w:lvl w:ilvl="6" w:tplc="CADC0372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A4A008F4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D0D40FD8">
      <w:numFmt w:val="bullet"/>
      <w:lvlText w:val="•"/>
      <w:lvlJc w:val="left"/>
      <w:pPr>
        <w:ind w:left="8160" w:hanging="425"/>
      </w:pPr>
      <w:rPr>
        <w:rFonts w:hint="default"/>
        <w:lang w:val="ru-RU" w:eastAsia="en-US" w:bidi="ar-SA"/>
      </w:rPr>
    </w:lvl>
  </w:abstractNum>
  <w:abstractNum w:abstractNumId="2">
    <w:nsid w:val="6FE86A74"/>
    <w:multiLevelType w:val="hybridMultilevel"/>
    <w:tmpl w:val="4F48CDE2"/>
    <w:lvl w:ilvl="0" w:tplc="F36898E0">
      <w:start w:val="1"/>
      <w:numFmt w:val="decimal"/>
      <w:lvlText w:val="%1)"/>
      <w:lvlJc w:val="left"/>
      <w:pPr>
        <w:ind w:left="10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2EF84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3F0056B8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30C09200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A608F334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AD784700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5B7ABD22"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 w:tplc="38B83374">
      <w:numFmt w:val="bullet"/>
      <w:lvlText w:val="•"/>
      <w:lvlJc w:val="left"/>
      <w:pPr>
        <w:ind w:left="7450" w:hanging="305"/>
      </w:pPr>
      <w:rPr>
        <w:rFonts w:hint="default"/>
        <w:lang w:val="ru-RU" w:eastAsia="en-US" w:bidi="ar-SA"/>
      </w:rPr>
    </w:lvl>
    <w:lvl w:ilvl="8" w:tplc="4DC635CC">
      <w:numFmt w:val="bullet"/>
      <w:lvlText w:val="•"/>
      <w:lvlJc w:val="left"/>
      <w:pPr>
        <w:ind w:left="8369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03CB"/>
    <w:rsid w:val="00434C42"/>
    <w:rsid w:val="004949C3"/>
    <w:rsid w:val="005A77C3"/>
    <w:rsid w:val="00815335"/>
    <w:rsid w:val="00877FB4"/>
    <w:rsid w:val="00992A28"/>
    <w:rsid w:val="00C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2F8B6-2C1C-4660-B60A-3E05DBA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9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77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7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77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Barashkina</dc:creator>
  <cp:lastModifiedBy>Admin3</cp:lastModifiedBy>
  <cp:revision>6</cp:revision>
  <dcterms:created xsi:type="dcterms:W3CDTF">2025-09-09T12:45:00Z</dcterms:created>
  <dcterms:modified xsi:type="dcterms:W3CDTF">2025-09-09T13:06:00Z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