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62" w:rsidRDefault="00941662" w:rsidP="00B31D84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F6BCA" w:rsidRPr="005F6BCA" w:rsidRDefault="005F6BCA" w:rsidP="005F6BCA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6B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Ростовский завод с господдержкой внедрил уникальную технологию производства запчастей для сельхозтехники</w:t>
      </w:r>
    </w:p>
    <w:p w:rsidR="00B31D84" w:rsidRDefault="00B31D84" w:rsidP="00B31D84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F6BCA" w:rsidRPr="005F6BCA" w:rsidRDefault="005F6BCA" w:rsidP="005F6BC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F6BCA">
        <w:rPr>
          <w:sz w:val="28"/>
          <w:szCs w:val="28"/>
        </w:rPr>
        <w:t xml:space="preserve">ООО «Компания САРМАТ» более 16 лет занимается разработкой и выпуском современной почвообрабатывающей техники и запасных частей. Организация постоянно пополняет линейку орудий </w:t>
      </w:r>
      <w:proofErr w:type="spellStart"/>
      <w:r w:rsidRPr="005F6BCA">
        <w:rPr>
          <w:sz w:val="28"/>
          <w:szCs w:val="28"/>
        </w:rPr>
        <w:t>сельхозназначения</w:t>
      </w:r>
      <w:proofErr w:type="spellEnd"/>
      <w:r w:rsidRPr="005F6BCA">
        <w:rPr>
          <w:sz w:val="28"/>
          <w:szCs w:val="28"/>
        </w:rPr>
        <w:t xml:space="preserve">, при этом сохраняя традиции старейшего машиностроительного предприятия России – культиваторного завода «Красный Аксай», на базе которого и была создана в 2008 году. Из последних разработок – дисковый лущильник, позволяющий более эффективно обрабатывать почву. Льготное финансирование на реализацию проекта предоставило Ростовское региональное агентство поддержки предпринимательства (АНО МФК «РРАПП») 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оператор центров «Мой бизнес» в Ростовской области. </w:t>
      </w:r>
    </w:p>
    <w:p w:rsidR="005F6BCA" w:rsidRPr="005F6BCA" w:rsidRDefault="005F6BCA" w:rsidP="005F6BC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>Финансовая господдержка позволила нам приступить к изготовлению модельных компонентов для производства отливок, используемых в нашем новом сельскохозяйственном агрегате ЛАД-9. Конструкция этих деталей запатентована и превосходит все известные импортные аналоги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отметил генеральн</w:t>
      </w:r>
      <w:r w:rsidR="00495188">
        <w:rPr>
          <w:sz w:val="28"/>
          <w:szCs w:val="28"/>
        </w:rPr>
        <w:t>ый</w:t>
      </w:r>
      <w:r w:rsidRPr="005F6BCA">
        <w:rPr>
          <w:sz w:val="28"/>
          <w:szCs w:val="28"/>
        </w:rPr>
        <w:t xml:space="preserve"> директор компании Сергей Санин.</w:t>
      </w:r>
    </w:p>
    <w:p w:rsidR="005F6BCA" w:rsidRPr="005F6BCA" w:rsidRDefault="005F6BCA" w:rsidP="005F6BC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>По итогам прошлого года у Донского региона первое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место в стране по удельному весу организаций, осуществляющих технологические инновации и второе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по инновационной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активности организаций. Весомый вклад в этот показатель вносят малые и средние предприятия. Важной задачей всей инфраструктуры развития бизнеса на Дону является их комплексная финансовая и нефинансовая господдержка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отметил </w:t>
      </w:r>
      <w:r>
        <w:rPr>
          <w:sz w:val="28"/>
          <w:szCs w:val="28"/>
        </w:rPr>
        <w:t>Александр С</w:t>
      </w:r>
      <w:r w:rsidRPr="005F6BCA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Pr="005F6BCA">
        <w:rPr>
          <w:sz w:val="28"/>
          <w:szCs w:val="28"/>
        </w:rPr>
        <w:t xml:space="preserve">ябин, </w:t>
      </w:r>
      <w:r>
        <w:rPr>
          <w:sz w:val="28"/>
          <w:szCs w:val="28"/>
        </w:rPr>
        <w:t>п</w:t>
      </w:r>
      <w:r w:rsidRPr="005F6BCA">
        <w:rPr>
          <w:sz w:val="28"/>
          <w:szCs w:val="28"/>
        </w:rPr>
        <w:t>ервый заместитель Губернатора Ростовской области.</w:t>
      </w:r>
    </w:p>
    <w:p w:rsidR="005F6BCA" w:rsidRPr="005F6BCA" w:rsidRDefault="005F6BCA" w:rsidP="005F6BC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 xml:space="preserve">На сегодня в центрах «Мой бизнес» доступны более 80 различных услуг и мер, которые предоставляются либо бесплатно, либо на льготных условиях. В формате «единого окна» можно получить поддержку практически всех институтов развития региона, таких как Гарантийный фонд, Лизинговая компания, Агентство инноваций, Центр поддержки экспорта, а также </w:t>
      </w:r>
      <w:r w:rsidR="00996948">
        <w:rPr>
          <w:sz w:val="28"/>
          <w:szCs w:val="28"/>
        </w:rPr>
        <w:t>АНО МФК «РРАПП»</w:t>
      </w:r>
      <w:r w:rsidRPr="005F6BCA">
        <w:rPr>
          <w:sz w:val="28"/>
          <w:szCs w:val="28"/>
        </w:rPr>
        <w:t xml:space="preserve">. Так, </w:t>
      </w:r>
      <w:proofErr w:type="spellStart"/>
      <w:r w:rsidRPr="005F6BCA">
        <w:rPr>
          <w:sz w:val="28"/>
          <w:szCs w:val="28"/>
        </w:rPr>
        <w:t>микрозаймы</w:t>
      </w:r>
      <w:proofErr w:type="spellEnd"/>
      <w:r w:rsidRPr="005F6BCA">
        <w:rPr>
          <w:sz w:val="28"/>
          <w:szCs w:val="28"/>
        </w:rPr>
        <w:t xml:space="preserve"> со ставкой от 1% годовых с начала года получили свыше 300 компаний на сумму более 900 миллионов рублей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 xml:space="preserve">– </w:t>
      </w:r>
      <w:r w:rsidRPr="005F6BCA">
        <w:rPr>
          <w:sz w:val="28"/>
          <w:szCs w:val="28"/>
        </w:rPr>
        <w:t>отметил Максим Папушенко, министр экономического развития Ростовской области.</w:t>
      </w:r>
    </w:p>
    <w:p w:rsidR="005F6BCA" w:rsidRPr="005F6BCA" w:rsidRDefault="005F6BCA" w:rsidP="005F6BC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F6BCA">
        <w:rPr>
          <w:sz w:val="28"/>
          <w:szCs w:val="28"/>
        </w:rPr>
        <w:t xml:space="preserve">Господдержка в центрах «Мой бизнес» предоставляется в рамках Нацпроекта «Малое и среднее предпринимательство» при содействии Правительства Ростовской области и </w:t>
      </w:r>
      <w:r>
        <w:rPr>
          <w:sz w:val="28"/>
          <w:szCs w:val="28"/>
        </w:rPr>
        <w:t>м</w:t>
      </w:r>
      <w:r w:rsidRPr="005F6BCA">
        <w:rPr>
          <w:sz w:val="28"/>
          <w:szCs w:val="28"/>
        </w:rPr>
        <w:t xml:space="preserve">инистерства экономического развития региона. Получить консультацию специалиста можно по телефону контактного центра: </w:t>
      </w:r>
      <w:r>
        <w:rPr>
          <w:sz w:val="28"/>
          <w:szCs w:val="28"/>
        </w:rPr>
        <w:br/>
      </w:r>
      <w:r w:rsidRPr="005F6BCA">
        <w:rPr>
          <w:sz w:val="28"/>
          <w:szCs w:val="28"/>
        </w:rPr>
        <w:t>8(804)333-32-31.</w:t>
      </w:r>
      <w:bookmarkStart w:id="0" w:name="_GoBack"/>
      <w:bookmarkEnd w:id="0"/>
    </w:p>
    <w:sectPr w:rsidR="005F6BCA" w:rsidRPr="005F6BCA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52D00"/>
    <w:rsid w:val="0019105B"/>
    <w:rsid w:val="001B4F24"/>
    <w:rsid w:val="00245B6B"/>
    <w:rsid w:val="00253455"/>
    <w:rsid w:val="00271BD4"/>
    <w:rsid w:val="002A701A"/>
    <w:rsid w:val="002C3304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80444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83800"/>
    <w:rsid w:val="00996948"/>
    <w:rsid w:val="009B59EF"/>
    <w:rsid w:val="00A34188"/>
    <w:rsid w:val="00A72E17"/>
    <w:rsid w:val="00A839F9"/>
    <w:rsid w:val="00A846AF"/>
    <w:rsid w:val="00AA1A6C"/>
    <w:rsid w:val="00AC3CEB"/>
    <w:rsid w:val="00B31D84"/>
    <w:rsid w:val="00B67D10"/>
    <w:rsid w:val="00BD30C4"/>
    <w:rsid w:val="00C34313"/>
    <w:rsid w:val="00C41EA9"/>
    <w:rsid w:val="00C54B24"/>
    <w:rsid w:val="00CD664B"/>
    <w:rsid w:val="00CF151D"/>
    <w:rsid w:val="00D51A05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BC20-2CE0-4178-BE7F-AB467AB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99B9-8625-4F54-9934-8C8EE0F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2024-06-27T06:55:00Z</dcterms:created>
  <dcterms:modified xsi:type="dcterms:W3CDTF">2024-06-27T07:07:00Z</dcterms:modified>
</cp:coreProperties>
</file>