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15" w:rsidRDefault="00163515" w:rsidP="001635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63515" w:rsidRDefault="00163515" w:rsidP="001635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515" w:rsidRPr="00163515" w:rsidRDefault="00163515" w:rsidP="001635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63515" w:rsidRPr="00163515" w:rsidRDefault="00163515" w:rsidP="001635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163515" w:rsidRPr="00163515" w:rsidRDefault="00163515" w:rsidP="001635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«ВОЙНОВСКОЕ СЕЛЬСКОЕ ПОСЕЛЕНИЕ»</w:t>
      </w:r>
    </w:p>
    <w:p w:rsidR="00163515" w:rsidRPr="00163515" w:rsidRDefault="00163515" w:rsidP="001635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515" w:rsidRPr="00163515" w:rsidRDefault="00163515" w:rsidP="0016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  <w:r w:rsidRPr="0016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:rsidR="00163515" w:rsidRPr="00163515" w:rsidRDefault="00163515" w:rsidP="0016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515" w:rsidRPr="00163515" w:rsidRDefault="00163515" w:rsidP="0016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proofErr w:type="gramEnd"/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июня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х.  </w:t>
      </w:r>
      <w:proofErr w:type="spellStart"/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Войнов</w:t>
      </w:r>
      <w:proofErr w:type="spellEnd"/>
    </w:p>
    <w:p w:rsidR="00163515" w:rsidRPr="00163515" w:rsidRDefault="00163515" w:rsidP="0016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515" w:rsidRDefault="00163515" w:rsidP="0016351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Войновского сельского поселения от 28.10.2016 года №215 «</w:t>
      </w:r>
      <w:r w:rsidRPr="00163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 и ведения реестра источников доходов бюджета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Войновского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163515" w:rsidRDefault="00163515" w:rsidP="0016351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515" w:rsidRDefault="00163515" w:rsidP="0016351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515" w:rsidRPr="00163515" w:rsidRDefault="00163515" w:rsidP="0016351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515" w:rsidRDefault="00163515" w:rsidP="0016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внесением изменений в постановление Правительства Российской Федерации от 31.08.2016 № 868 «О порядке формирования и ведения перечня источников доходов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постановление Правительства Ростовской области от 19.10.2016 №713 (06.06.2022 №484),</w:t>
      </w: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пунктом 11 части 2 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Войновского сельского поселения </w:t>
      </w:r>
      <w:r w:rsidRPr="00163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515" w:rsidRDefault="00163515" w:rsidP="0016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5" w:rsidRDefault="00163515" w:rsidP="0030077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Войновского сельского поселения от 28.10.2016 №</w:t>
      </w:r>
      <w:r w:rsidR="003007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215 </w:t>
      </w:r>
      <w:r w:rsidR="00300775" w:rsidRPr="00300775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порядке формирования и ведения реестра источников доходов бюджета Войновского сельского поселения»</w:t>
      </w:r>
      <w:r w:rsidR="003007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изменения согласно приложению.</w:t>
      </w:r>
    </w:p>
    <w:p w:rsidR="00300775" w:rsidRPr="00300775" w:rsidRDefault="00300775" w:rsidP="00300775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07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163515" w:rsidRPr="00033605" w:rsidRDefault="00033605" w:rsidP="0003360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Середину Т.В.</w:t>
      </w:r>
    </w:p>
    <w:p w:rsidR="00EE3AFC" w:rsidRDefault="00EE3AFC"/>
    <w:p w:rsidR="00390D54" w:rsidRDefault="00390D54"/>
    <w:p w:rsidR="00390D54" w:rsidRPr="00390D54" w:rsidRDefault="00390D54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90D54" w:rsidRDefault="00390D54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                             Гавриленко В.В.    </w:t>
      </w: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Pr="00390D54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ведения реестра источников доходов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Войновского сельского поселения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формирования и ведения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Реестр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ведется сектором экономики и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сектор).</w:t>
      </w:r>
    </w:p>
    <w:p w:rsidR="0025756A" w:rsidRPr="0025756A" w:rsidRDefault="0025756A" w:rsidP="0025756A">
      <w:pPr>
        <w:tabs>
          <w:tab w:val="center" w:pos="2327"/>
          <w:tab w:val="center" w:pos="4249"/>
          <w:tab w:val="center" w:pos="4957"/>
          <w:tab w:val="center" w:pos="7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Реестр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бюджет поселения) ведется в </w:t>
      </w:r>
      <w:r w:rsidRPr="0025756A">
        <w:rPr>
          <w:rFonts w:ascii="Times New Roman" w:eastAsia="Calibri" w:hAnsi="Times New Roman" w:cs="Times New Roman"/>
          <w:sz w:val="28"/>
          <w:szCs w:val="28"/>
        </w:rPr>
        <w:t>информационной системе «Единая автоматизированная система управления общественными финансами в Ростовской области».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Реестр источников доходов бюджета поселения представляет собой свод информации по источникам доходов бюджета, формируемой в процессе составления, утверждения и исполнения бюджета поселения на основании перечня источников доходов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5. Формирование и ведение реестра источников доходов бюджета поселения осуществляются путем внесения в электронный документ сведений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источниках доходов бюджета, обновления ранее образованной реестровой записи и (или) исключения этих сведений.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 целях ведения реестра источников доходов бюджета сектор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который осуществляет ведение реестра источников доходов бюджета, </w:t>
      </w:r>
      <w:r w:rsidRPr="0025756A">
        <w:rPr>
          <w:rFonts w:ascii="Times New Roman" w:eastAsia="Times New Roman" w:hAnsi="Times New Roman" w:cs="Times New Roman"/>
          <w:sz w:val="28"/>
          <w:szCs w:val="28"/>
        </w:rPr>
        <w:t>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обеспечивают представление сведений, необходимых для ведения реестра источников доходов бюджета, вносимых в электронный документ в порядке, установленном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1"/>
      <w:bookmarkEnd w:id="1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 реестр источников доходов бюджета в отношении каждого источника дохода бюджета включается следующая информация: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2"/>
      <w:bookmarkEnd w:id="2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Наименование источника дохода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 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Информация о публично-правовом образовании, в доход бюджета, которого зачисляются платежи, являющиеся источником дохода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6"/>
      <w:bookmarkEnd w:id="3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Информация об органах, осуществляющих бюджетные полномочия главных администраторов доходов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7"/>
      <w:bookmarkEnd w:id="4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решение о бюджете).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28"/>
      <w:bookmarkEnd w:id="5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решением о бюджете.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29"/>
      <w:bookmarkEnd w:id="6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решением о бюджете, с учетом решения о внесении изменений в решение о бюджете.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30"/>
      <w:bookmarkEnd w:id="7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ведения кассового плана исполнения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31"/>
      <w:bookmarkEnd w:id="8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Показатели кассовых поступлений по коду классификации доходов бюджета, соответствующему источнику дохода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32"/>
      <w:bookmarkEnd w:id="9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33"/>
      <w:bookmarkEnd w:id="10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9. Информация, указанная в подпунктах 7.1 – 7.5 пункта 7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реестра источников доходов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Информация, указанная в подпунктах 7.6 – 7.9 пункта 7 настоящего Порядка, формируется и ведется на основании прогнозов поступления доходов бюджета, информация, указанная в подпунктах 7.7 и 7.8 пункта 7 настоящего Порядка, формируется и ведется на основании решения о бюджете.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Информация, указанная в подпункте 7.10 пункта 7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Сектор обеспечивает включение в реестр источников доходов бюджета информации, указанной в пункте 7 настоящего Порядка, в следующие сроки: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12.1. Информации, указанной в подпунктах 7.1 –7.5 пункта 7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12.2. И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нформации, указанной в подпунктах 7.7, 7.8 и 7.11 пункта 7 настоящего Порядка, – не позднее 5 рабочих дней со дня принятия или внесения изменений в решение о бюджете и принятия решения об исполнении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12.3. Информации, указанной в подпункте 7.9 пункта 7 настоящего Порядка, –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 Информации, указанной в подпункте 7.6 пункта 7 настоящего Порядка, – не позднее 5 рабочих дней до дня внесения проекта решения о бюджете в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12.5. Информации, указанной в подпункте 7.10 пункта 7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Сектор экономики и финансов, в целях ведения реестра источников доходов бюджета, в течение одного рабочего дня со дня представления участником процесса ведения реестра источников доходов бюджета информации, указанной в пункте 7 настоящего Порядка, обеспечивает проверку: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13.1. Наличия информации в соответствии с пунктом 7 настоящего Порядка.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13.2. Соответствия порядка формирования информации правилам, установленным в соответствии с пунктом 18 настоящего Порядка.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69"/>
      <w:bookmarkEnd w:id="11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В случае положительного результата проверки, указанной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w:anchor="P165" w:history="1">
        <w:r w:rsidRPr="002575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настоящего Порядка,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орган, осуществляющий ведение реестра источников доходов бюджета, присваивает уникальный номер.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участником процесса ведения реестра источников доходов бюджета измененной информации, указанной в пункте 7 настоящего Порядка, ранее образованные реестровые записи обновляются.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отрицательного результата проверки, указанной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 13 настоящего Порядка, информация, представленная участником процесса ведения реестра источников доходов бюджета в соответствии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пунктом 7 настоящего Порядка, не образует (не обновляет) реестровые записи. В указанном случае сектор в соответствии с пунктом 2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В случае получения протокола, предусмотренного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пунктом 14 настоящего Порядка, участник процесса ведения реестра источников доходов бюджета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Уникальный номер реестровой записи источников доходов бюджетов имеет структуру, определенную О</w:t>
      </w:r>
      <w:r w:rsidRPr="0025756A">
        <w:rPr>
          <w:rFonts w:ascii="Times New Roman" w:eastAsia="Times New Roman" w:hAnsi="Times New Roman" w:cs="Times New Roman"/>
          <w:sz w:val="28"/>
          <w:szCs w:val="28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Реестр источников доходов бюджета направляется в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составе документов и материалов, представляемых одновременно с проектом решения о бюджете по форме, разрабатываемой и утверждаемой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5756A" w:rsidRPr="0025756A" w:rsidRDefault="0025756A" w:rsidP="0025756A">
      <w:pPr>
        <w:tabs>
          <w:tab w:val="center" w:pos="2327"/>
          <w:tab w:val="center" w:pos="4249"/>
          <w:tab w:val="center" w:pos="4957"/>
          <w:tab w:val="center" w:pos="7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56A">
        <w:rPr>
          <w:rFonts w:ascii="Times New Roman" w:eastAsia="Calibri" w:hAnsi="Times New Roman" w:cs="Times New Roman"/>
          <w:sz w:val="28"/>
          <w:szCs w:val="28"/>
        </w:rPr>
        <w:t xml:space="preserve">18. Формирование информации, предусмотренной подпунктами 7.1 – 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а также Положением об 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 30.12.2020 № 281 «Об </w:t>
      </w:r>
      <w:r w:rsidRPr="0025756A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информационной системе «Единая автоматизированная система управления общественными финансами в Ростовской области».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Ответственность</w:t>
      </w:r>
      <w:r w:rsidRPr="0025756A">
        <w:rPr>
          <w:rFonts w:ascii="Times New Roman" w:eastAsia="Times New Roman" w:hAnsi="Times New Roman" w:cs="Times New Roman"/>
          <w:sz w:val="28"/>
          <w:szCs w:val="28"/>
        </w:rPr>
        <w:t xml:space="preserve">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25756A" w:rsidRPr="0025756A" w:rsidRDefault="0025756A" w:rsidP="00257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6A" w:rsidRPr="0025756A" w:rsidRDefault="0025756A" w:rsidP="0025756A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97" w:rsidRPr="00497697" w:rsidRDefault="00497697" w:rsidP="00497697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97" w:rsidRPr="00497697" w:rsidRDefault="00497697" w:rsidP="00497697">
      <w:pPr>
        <w:spacing w:after="0" w:line="21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54" w:rsidRDefault="00390D54"/>
    <w:sectPr w:rsidR="003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05A9"/>
    <w:multiLevelType w:val="hybridMultilevel"/>
    <w:tmpl w:val="3FAAE144"/>
    <w:lvl w:ilvl="0" w:tplc="D8F6D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EB"/>
    <w:rsid w:val="00012E41"/>
    <w:rsid w:val="0002301D"/>
    <w:rsid w:val="00033605"/>
    <w:rsid w:val="0015109B"/>
    <w:rsid w:val="001565C1"/>
    <w:rsid w:val="00163515"/>
    <w:rsid w:val="00192ED3"/>
    <w:rsid w:val="00194A4E"/>
    <w:rsid w:val="001E26A0"/>
    <w:rsid w:val="0025756A"/>
    <w:rsid w:val="002A2F97"/>
    <w:rsid w:val="00300775"/>
    <w:rsid w:val="00342815"/>
    <w:rsid w:val="00390D54"/>
    <w:rsid w:val="00497697"/>
    <w:rsid w:val="00540713"/>
    <w:rsid w:val="00637C50"/>
    <w:rsid w:val="00640F81"/>
    <w:rsid w:val="007F533E"/>
    <w:rsid w:val="009108D1"/>
    <w:rsid w:val="00915CFB"/>
    <w:rsid w:val="00B83DD6"/>
    <w:rsid w:val="00D057EB"/>
    <w:rsid w:val="00DA0D85"/>
    <w:rsid w:val="00DA6EFB"/>
    <w:rsid w:val="00DE0572"/>
    <w:rsid w:val="00E44E60"/>
    <w:rsid w:val="00E6684C"/>
    <w:rsid w:val="00EE3AFC"/>
    <w:rsid w:val="00F0560D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8D72-74C6-4094-A8BD-861996B7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30</cp:revision>
  <dcterms:created xsi:type="dcterms:W3CDTF">2022-06-10T07:37:00Z</dcterms:created>
  <dcterms:modified xsi:type="dcterms:W3CDTF">2022-06-28T07:48:00Z</dcterms:modified>
</cp:coreProperties>
</file>