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9955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AC7314">
        <w:rPr>
          <w:b/>
          <w:sz w:val="28"/>
          <w:szCs w:val="28"/>
        </w:rPr>
        <w:t xml:space="preserve">о </w:t>
      </w:r>
      <w:r w:rsidR="000955E3" w:rsidRPr="000955E3">
        <w:rPr>
          <w:b/>
          <w:bCs/>
          <w:sz w:val="28"/>
          <w:szCs w:val="28"/>
        </w:rPr>
        <w:t>закреплен</w:t>
      </w:r>
      <w:r w:rsidR="000955E3">
        <w:rPr>
          <w:b/>
          <w:bCs/>
          <w:sz w:val="28"/>
          <w:szCs w:val="28"/>
        </w:rPr>
        <w:t>ии</w:t>
      </w:r>
      <w:r w:rsidR="000955E3" w:rsidRPr="000955E3">
        <w:rPr>
          <w:b/>
          <w:bCs/>
          <w:sz w:val="28"/>
          <w:szCs w:val="28"/>
        </w:rPr>
        <w:t xml:space="preserve"> </w:t>
      </w:r>
      <w:r w:rsidR="008A762D">
        <w:rPr>
          <w:b/>
          <w:bCs/>
          <w:sz w:val="28"/>
          <w:szCs w:val="28"/>
        </w:rPr>
        <w:t>в</w:t>
      </w:r>
      <w:r w:rsidR="000955E3" w:rsidRPr="000955E3">
        <w:rPr>
          <w:b/>
          <w:bCs/>
          <w:sz w:val="28"/>
          <w:szCs w:val="28"/>
        </w:rPr>
        <w:t xml:space="preserve"> Лесном кодексе </w:t>
      </w:r>
      <w:r w:rsidR="000955E3">
        <w:rPr>
          <w:b/>
          <w:bCs/>
          <w:sz w:val="28"/>
          <w:szCs w:val="28"/>
        </w:rPr>
        <w:t>Российской Федерации</w:t>
      </w:r>
      <w:r w:rsidR="000955E3" w:rsidRPr="000955E3">
        <w:rPr>
          <w:b/>
          <w:bCs/>
          <w:sz w:val="28"/>
          <w:szCs w:val="28"/>
        </w:rPr>
        <w:t xml:space="preserve"> положения об осуществлении лесного семеноводства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0955E3" w:rsidRPr="000955E3" w:rsidRDefault="000955E3" w:rsidP="000955E3">
      <w:pPr>
        <w:ind w:firstLine="709"/>
        <w:jc w:val="both"/>
        <w:rPr>
          <w:bCs/>
          <w:sz w:val="28"/>
          <w:szCs w:val="28"/>
        </w:rPr>
      </w:pPr>
      <w:r w:rsidRPr="000955E3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0955E3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0955E3">
        <w:rPr>
          <w:bCs/>
          <w:sz w:val="28"/>
          <w:szCs w:val="28"/>
        </w:rPr>
        <w:t xml:space="preserve"> от 26.12.2024 </w:t>
      </w:r>
      <w:r>
        <w:rPr>
          <w:bCs/>
          <w:sz w:val="28"/>
          <w:szCs w:val="28"/>
        </w:rPr>
        <w:t>№</w:t>
      </w:r>
      <w:r w:rsidRPr="000955E3">
        <w:rPr>
          <w:bCs/>
          <w:sz w:val="28"/>
          <w:szCs w:val="28"/>
        </w:rPr>
        <w:t xml:space="preserve"> 491-ФЗ</w:t>
      </w:r>
      <w:r>
        <w:rPr>
          <w:bCs/>
          <w:sz w:val="28"/>
          <w:szCs w:val="28"/>
        </w:rPr>
        <w:t xml:space="preserve"> «</w:t>
      </w:r>
      <w:r w:rsidRPr="000955E3">
        <w:rPr>
          <w:bCs/>
          <w:sz w:val="28"/>
          <w:szCs w:val="28"/>
        </w:rPr>
        <w:t xml:space="preserve">О внесении изменений в Лесной кодекс Российской Федерации и Федеральный закон </w:t>
      </w:r>
      <w:r>
        <w:rPr>
          <w:bCs/>
          <w:sz w:val="28"/>
          <w:szCs w:val="28"/>
        </w:rPr>
        <w:t>«</w:t>
      </w:r>
      <w:r w:rsidRPr="000955E3">
        <w:rPr>
          <w:bCs/>
          <w:sz w:val="28"/>
          <w:szCs w:val="28"/>
        </w:rPr>
        <w:t>О введении в действие Лесного кодекса Российской Федерации</w:t>
      </w:r>
      <w:r>
        <w:rPr>
          <w:bCs/>
          <w:sz w:val="28"/>
          <w:szCs w:val="28"/>
        </w:rPr>
        <w:t>»</w:t>
      </w:r>
      <w:r w:rsidRPr="00576C7F">
        <w:t xml:space="preserve"> </w:t>
      </w:r>
      <w:r w:rsidRPr="000955E3">
        <w:rPr>
          <w:bCs/>
          <w:sz w:val="28"/>
          <w:szCs w:val="28"/>
        </w:rPr>
        <w:t>Лесной кодекс Российской Федерации дополнен новой главой, определяющей основные правила осуществления семеноводства в лесном фонде и в лесах на других категориях земель.</w:t>
      </w:r>
    </w:p>
    <w:p w:rsidR="000955E3" w:rsidRPr="000955E3" w:rsidRDefault="000955E3" w:rsidP="000955E3">
      <w:pPr>
        <w:ind w:firstLine="709"/>
        <w:jc w:val="both"/>
        <w:rPr>
          <w:bCs/>
          <w:sz w:val="28"/>
          <w:szCs w:val="28"/>
        </w:rPr>
      </w:pPr>
      <w:r w:rsidRPr="000955E3">
        <w:rPr>
          <w:bCs/>
          <w:sz w:val="28"/>
          <w:szCs w:val="28"/>
        </w:rPr>
        <w:t>Закреплено, в частности, что при воспроизводстве лесов и лесоразведении не допускается применение: нерайонированных семян лесных растений, саженцев, сеянцев основных лесных древесных пород; семян лесных растений, саженцев, сеянцев основных лесных древесных пород, выращенных из семян лесных растений, посевные качества которых не определены.</w:t>
      </w:r>
    </w:p>
    <w:p w:rsidR="000955E3" w:rsidRPr="000955E3" w:rsidRDefault="000955E3" w:rsidP="000955E3">
      <w:pPr>
        <w:ind w:firstLine="709"/>
        <w:jc w:val="both"/>
        <w:rPr>
          <w:bCs/>
          <w:sz w:val="28"/>
          <w:szCs w:val="28"/>
        </w:rPr>
      </w:pPr>
      <w:r w:rsidRPr="000955E3">
        <w:rPr>
          <w:bCs/>
          <w:sz w:val="28"/>
          <w:szCs w:val="28"/>
        </w:rPr>
        <w:t>Установлены особенности производства, хранения, транспортировки, реализации и использования семян лесных растений, саженцев, сеянцев основных лесных древесных пород, определены правила формирования федерального фонда семян лесных растений, а также предусмотрены особенности определения показателей посевных качеств семян лесных растений, по результатам которого выдается сертификат качества таких семян.</w:t>
      </w:r>
    </w:p>
    <w:p w:rsidR="000955E3" w:rsidRPr="000955E3" w:rsidRDefault="000955E3" w:rsidP="000955E3">
      <w:pPr>
        <w:ind w:firstLine="709"/>
        <w:jc w:val="both"/>
        <w:rPr>
          <w:bCs/>
          <w:sz w:val="28"/>
          <w:szCs w:val="28"/>
        </w:rPr>
      </w:pPr>
      <w:r w:rsidRPr="000955E3">
        <w:rPr>
          <w:bCs/>
          <w:sz w:val="28"/>
          <w:szCs w:val="28"/>
        </w:rPr>
        <w:t>Кроме этого, законом до 1 января 2028 года в лесах, расположенных в лесопарковых зонах (за исключением функциональных зон активного отдыха и прогулочных зон), допускается прокладка бестраншейным способом подземных газопроводов газораспределительной сети без проведения рубок лесных насаждений. Проведение рубок лесных насаждений в границах охранных зон таких газопроводов не допускается.</w:t>
      </w:r>
    </w:p>
    <w:p w:rsidR="00AC7314" w:rsidRPr="00AC7314" w:rsidRDefault="000955E3" w:rsidP="000955E3">
      <w:pPr>
        <w:ind w:firstLine="709"/>
        <w:jc w:val="both"/>
        <w:rPr>
          <w:bCs/>
          <w:sz w:val="28"/>
          <w:szCs w:val="28"/>
        </w:rPr>
      </w:pPr>
      <w:r w:rsidRPr="000955E3">
        <w:rPr>
          <w:bCs/>
          <w:sz w:val="28"/>
          <w:szCs w:val="28"/>
        </w:rPr>
        <w:t>Федеральный закон вступает в силу со дня его официального опубликования, за исключением положений, для которых установлены иные сроки вступления их в силу.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1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1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7F" w:rsidRDefault="00576C7F" w:rsidP="00430C21">
      <w:r>
        <w:separator/>
      </w:r>
    </w:p>
  </w:endnote>
  <w:endnote w:type="continuationSeparator" w:id="0">
    <w:p w:rsidR="00576C7F" w:rsidRDefault="00576C7F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7F" w:rsidRDefault="00576C7F" w:rsidP="00430C21">
      <w:r>
        <w:separator/>
      </w:r>
    </w:p>
  </w:footnote>
  <w:footnote w:type="continuationSeparator" w:id="0">
    <w:p w:rsidR="00576C7F" w:rsidRDefault="00576C7F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22E89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76C7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B25DC9-8674-4E6D-B2E3-B8ACB811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2025-01-23T18:53:00Z</cp:lastPrinted>
  <dcterms:created xsi:type="dcterms:W3CDTF">2025-05-13T17:53:00Z</dcterms:created>
  <dcterms:modified xsi:type="dcterms:W3CDTF">2025-05-13T17:53:00Z</dcterms:modified>
</cp:coreProperties>
</file>