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Pr="00FF4704" w:rsidRDefault="004F3944" w:rsidP="00143C84">
      <w:pPr>
        <w:jc w:val="center"/>
        <w:rPr>
          <w:b/>
          <w:sz w:val="28"/>
          <w:szCs w:val="28"/>
        </w:rPr>
      </w:pPr>
      <w:r w:rsidRPr="00FF4704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F7778C" w:rsidRDefault="001D6FD4" w:rsidP="00A9375B">
      <w:pPr>
        <w:jc w:val="center"/>
        <w:rPr>
          <w:b/>
          <w:sz w:val="28"/>
          <w:szCs w:val="28"/>
        </w:rPr>
      </w:pPr>
      <w:r w:rsidRPr="00F7778C">
        <w:rPr>
          <w:b/>
          <w:sz w:val="28"/>
          <w:szCs w:val="28"/>
        </w:rPr>
        <w:t xml:space="preserve">сообщает </w:t>
      </w:r>
      <w:r w:rsidR="008C5631" w:rsidRPr="00F7778C">
        <w:rPr>
          <w:b/>
          <w:sz w:val="28"/>
          <w:szCs w:val="28"/>
        </w:rPr>
        <w:t>о</w:t>
      </w:r>
      <w:r w:rsidR="00F7778C">
        <w:rPr>
          <w:b/>
          <w:sz w:val="28"/>
          <w:szCs w:val="28"/>
        </w:rPr>
        <w:t xml:space="preserve">б изменениях при осуществлении </w:t>
      </w:r>
    </w:p>
    <w:p w:rsidR="00601380" w:rsidRPr="00F7778C" w:rsidRDefault="00F7778C" w:rsidP="00A9375B">
      <w:pPr>
        <w:jc w:val="center"/>
        <w:rPr>
          <w:b/>
          <w:sz w:val="28"/>
          <w:szCs w:val="28"/>
        </w:rPr>
      </w:pPr>
      <w:r w:rsidRPr="00F7778C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F7778C">
        <w:rPr>
          <w:b/>
          <w:sz w:val="28"/>
          <w:szCs w:val="28"/>
        </w:rPr>
        <w:t xml:space="preserve"> земельн</w:t>
      </w:r>
      <w:r>
        <w:rPr>
          <w:b/>
          <w:sz w:val="28"/>
          <w:szCs w:val="28"/>
        </w:rPr>
        <w:t>ого</w:t>
      </w:r>
      <w:r w:rsidRPr="00F7778C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</w:p>
    <w:p w:rsidR="00601380" w:rsidRPr="00F7778C" w:rsidRDefault="00601380" w:rsidP="00F7778C">
      <w:pPr>
        <w:ind w:firstLine="709"/>
        <w:contextualSpacing/>
        <w:jc w:val="both"/>
        <w:rPr>
          <w:sz w:val="28"/>
          <w:szCs w:val="28"/>
        </w:rPr>
      </w:pPr>
    </w:p>
    <w:p w:rsidR="00F7778C" w:rsidRPr="00F7778C" w:rsidRDefault="00F7778C" w:rsidP="00F777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778C">
        <w:rPr>
          <w:sz w:val="28"/>
          <w:szCs w:val="28"/>
        </w:rPr>
        <w:t>С 1 марта 2025 года органы муниципального земельного контроля получили возможность выдавать предписания по итогам наблюдения за соблюдением обязательных требований (мониторинга безопасности).</w:t>
      </w:r>
    </w:p>
    <w:p w:rsidR="00F7778C" w:rsidRPr="00F7778C" w:rsidRDefault="00E94AE2" w:rsidP="00F777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7778C" w:rsidRPr="00F7778C">
        <w:rPr>
          <w:sz w:val="28"/>
          <w:szCs w:val="28"/>
        </w:rPr>
        <w:t>аблюдение за соблюдением обязательных требований (мониторинг безопасности) проводится на основании задания уполномоченных должностных лиц</w:t>
      </w:r>
      <w:r w:rsidR="00B12716">
        <w:rPr>
          <w:sz w:val="28"/>
          <w:szCs w:val="28"/>
        </w:rPr>
        <w:t>.</w:t>
      </w:r>
    </w:p>
    <w:p w:rsidR="00F7778C" w:rsidRPr="00F7778C" w:rsidRDefault="00B12716" w:rsidP="00F777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778C" w:rsidRPr="00F7778C">
        <w:rPr>
          <w:sz w:val="28"/>
          <w:szCs w:val="28"/>
        </w:rPr>
        <w:t xml:space="preserve"> рамках наблюдения рассматриваются данные, которые имеются в распоряжении контрольного органа, направление запросов в адрес контролируемых лиц или истребование документов не допускается</w:t>
      </w:r>
      <w:r>
        <w:rPr>
          <w:sz w:val="28"/>
          <w:szCs w:val="28"/>
        </w:rPr>
        <w:t>.</w:t>
      </w:r>
      <w:r w:rsidR="00F7778C" w:rsidRPr="00F7778C">
        <w:rPr>
          <w:sz w:val="28"/>
          <w:szCs w:val="28"/>
        </w:rPr>
        <w:t xml:space="preserve"> </w:t>
      </w:r>
    </w:p>
    <w:p w:rsidR="009C2F9C" w:rsidRPr="00F7778C" w:rsidRDefault="00B12716" w:rsidP="00F7778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778C" w:rsidRPr="00F7778C">
        <w:rPr>
          <w:sz w:val="28"/>
          <w:szCs w:val="28"/>
        </w:rPr>
        <w:t>редписания, выданные по итогам наблюдения, подлежат размещению во ФГИС ЕРКНМ</w:t>
      </w:r>
      <w:r w:rsidR="00A9375B" w:rsidRPr="00F7778C">
        <w:rPr>
          <w:sz w:val="28"/>
          <w:szCs w:val="28"/>
        </w:rPr>
        <w:t>.</w:t>
      </w:r>
    </w:p>
    <w:p w:rsidR="008C5631" w:rsidRDefault="008C5631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375B" w:rsidRPr="004562A0" w:rsidRDefault="00A9375B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p w:rsidR="00403565" w:rsidRPr="00920BFD" w:rsidRDefault="00403565" w:rsidP="008C5631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A9" w:rsidRDefault="003C4EA9" w:rsidP="00430C21">
      <w:r>
        <w:separator/>
      </w:r>
    </w:p>
  </w:endnote>
  <w:endnote w:type="continuationSeparator" w:id="0">
    <w:p w:rsidR="003C4EA9" w:rsidRDefault="003C4EA9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A9" w:rsidRDefault="003C4EA9" w:rsidP="00430C21">
      <w:r>
        <w:separator/>
      </w:r>
    </w:p>
  </w:footnote>
  <w:footnote w:type="continuationSeparator" w:id="0">
    <w:p w:rsidR="003C4EA9" w:rsidRDefault="003C4EA9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4EA9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C73BD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12716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94AE2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50506B-9BF5-4EC8-AC4B-789F179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