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A605EA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B20EAD" w:rsidRDefault="00B20EAD" w:rsidP="00DD6B66">
      <w:pPr>
        <w:rPr>
          <w:b/>
          <w:sz w:val="28"/>
          <w:szCs w:val="28"/>
        </w:rPr>
      </w:pPr>
    </w:p>
    <w:p w:rsidR="0068326C" w:rsidRDefault="0068326C" w:rsidP="00DD6B66">
      <w:pPr>
        <w:rPr>
          <w:b/>
          <w:sz w:val="28"/>
          <w:szCs w:val="28"/>
        </w:rPr>
      </w:pPr>
    </w:p>
    <w:p w:rsidR="00143C84" w:rsidRPr="00FF4704" w:rsidRDefault="004F3944" w:rsidP="00143C84">
      <w:pPr>
        <w:jc w:val="center"/>
        <w:rPr>
          <w:b/>
          <w:sz w:val="28"/>
          <w:szCs w:val="28"/>
        </w:rPr>
      </w:pPr>
      <w:r w:rsidRPr="00FF4704">
        <w:rPr>
          <w:b/>
          <w:sz w:val="28"/>
          <w:szCs w:val="28"/>
        </w:rPr>
        <w:t xml:space="preserve">Ростовская межрайонная природоохранная прокуратура </w:t>
      </w:r>
    </w:p>
    <w:p w:rsidR="0068326C" w:rsidRDefault="001D6FD4" w:rsidP="00683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8326C">
        <w:rPr>
          <w:b/>
          <w:sz w:val="28"/>
          <w:szCs w:val="28"/>
        </w:rPr>
        <w:t xml:space="preserve">сообщает </w:t>
      </w:r>
      <w:r w:rsidR="008C5631" w:rsidRPr="0068326C">
        <w:rPr>
          <w:b/>
          <w:sz w:val="28"/>
          <w:szCs w:val="28"/>
        </w:rPr>
        <w:t>о</w:t>
      </w:r>
      <w:r w:rsidR="00F7778C" w:rsidRPr="0068326C">
        <w:rPr>
          <w:b/>
          <w:sz w:val="28"/>
          <w:szCs w:val="28"/>
        </w:rPr>
        <w:t xml:space="preserve"> </w:t>
      </w:r>
      <w:r w:rsidR="0068326C" w:rsidRPr="0068326C">
        <w:rPr>
          <w:b/>
          <w:bCs/>
          <w:color w:val="000000"/>
          <w:sz w:val="28"/>
          <w:szCs w:val="28"/>
        </w:rPr>
        <w:t xml:space="preserve">доступе к водным объектам общего пользования </w:t>
      </w:r>
    </w:p>
    <w:p w:rsidR="0068326C" w:rsidRPr="0068326C" w:rsidRDefault="0068326C" w:rsidP="00683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8326C">
        <w:rPr>
          <w:b/>
          <w:bCs/>
          <w:color w:val="000000"/>
          <w:sz w:val="28"/>
          <w:szCs w:val="28"/>
        </w:rPr>
        <w:t>и береговой полосе</w:t>
      </w:r>
    </w:p>
    <w:p w:rsidR="00DD6B66" w:rsidRPr="0068326C" w:rsidRDefault="00DD6B66" w:rsidP="0068326C">
      <w:pPr>
        <w:ind w:firstLine="709"/>
        <w:contextualSpacing/>
        <w:jc w:val="both"/>
        <w:rPr>
          <w:sz w:val="28"/>
          <w:szCs w:val="28"/>
        </w:rPr>
      </w:pPr>
    </w:p>
    <w:p w:rsidR="0068326C" w:rsidRPr="0068326C" w:rsidRDefault="0068326C" w:rsidP="00683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326C">
        <w:rPr>
          <w:sz w:val="28"/>
          <w:szCs w:val="28"/>
        </w:rPr>
        <w:t>В соответствии с законодательством Российской Федерации каждый гражданин имеет право на доступ к водным объектам общего пользования.</w:t>
      </w:r>
    </w:p>
    <w:p w:rsidR="0068326C" w:rsidRPr="0068326C" w:rsidRDefault="0068326C" w:rsidP="00683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326C">
        <w:rPr>
          <w:sz w:val="28"/>
          <w:szCs w:val="28"/>
        </w:rPr>
        <w:t xml:space="preserve">Водные объекты общего пользования — это реки, озёра, моря, водохранилища и другие водоёмы, которые находятся в государственной или муниципальной собственности и не ограничены в использовании. </w:t>
      </w:r>
    </w:p>
    <w:p w:rsidR="0068326C" w:rsidRPr="0068326C" w:rsidRDefault="0068326C" w:rsidP="00683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326C">
        <w:rPr>
          <w:sz w:val="28"/>
          <w:szCs w:val="28"/>
        </w:rPr>
        <w:t>Береговая полоса — это полоса земли вдоль береговой линии водного объекта, которая также является общедоступной.</w:t>
      </w:r>
    </w:p>
    <w:p w:rsidR="0068326C" w:rsidRPr="0068326C" w:rsidRDefault="0068326C" w:rsidP="00683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326C">
        <w:rPr>
          <w:sz w:val="28"/>
          <w:szCs w:val="28"/>
        </w:rPr>
        <w:t>Согласно статье 6 Водного кодекса Р</w:t>
      </w:r>
      <w:r>
        <w:rPr>
          <w:sz w:val="28"/>
          <w:szCs w:val="28"/>
        </w:rPr>
        <w:t xml:space="preserve">оссийской </w:t>
      </w:r>
      <w:r w:rsidRPr="0068326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580A90">
        <w:rPr>
          <w:sz w:val="28"/>
          <w:szCs w:val="28"/>
        </w:rPr>
        <w:t xml:space="preserve"> </w:t>
      </w:r>
      <w:r w:rsidRPr="0068326C">
        <w:rPr>
          <w:sz w:val="28"/>
          <w:szCs w:val="28"/>
        </w:rPr>
        <w:t>водные объекты общего пользования могут использоваться гражданами для личных и бытовых нужд, а также для осуществления предпринимательской деятельности без применения механических транспортных средств. Однако использование водных объектов должно осуществляться с соблюдением правил охраны окружающей среды и безопасности.</w:t>
      </w:r>
    </w:p>
    <w:p w:rsidR="0068326C" w:rsidRPr="0068326C" w:rsidRDefault="0068326C" w:rsidP="00683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326C">
        <w:rPr>
          <w:sz w:val="28"/>
          <w:szCs w:val="28"/>
        </w:rPr>
        <w:t>Ширина береговой полосы водных объектов: для водных объектов общего пользования - двадцать метров; для каналов, а также рек и ручьев, протяженность которых от истока до устья не более чем десять километров - пять метров.</w:t>
      </w:r>
    </w:p>
    <w:p w:rsidR="0068326C" w:rsidRPr="0068326C" w:rsidRDefault="0068326C" w:rsidP="00683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326C">
        <w:rPr>
          <w:sz w:val="28"/>
          <w:szCs w:val="28"/>
        </w:rPr>
        <w:t>Каждый гражданин имеет право свободно находиться на береговой полосе и использовать её для отдыха, туризма, любительского рыболовства и причаливания плавучих средств.</w:t>
      </w:r>
    </w:p>
    <w:p w:rsidR="0068326C" w:rsidRPr="0068326C" w:rsidRDefault="0068326C" w:rsidP="00683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326C">
        <w:rPr>
          <w:sz w:val="28"/>
          <w:szCs w:val="28"/>
        </w:rPr>
        <w:t>Однако стоит отметить, что некоторые водные объекты могут быть ограничены в доступе в целях обеспечения безопасности, охраны природы или других законных интересов. В таких случаях доступ к водным объектам может быть ограничен или запрещён.</w:t>
      </w:r>
    </w:p>
    <w:p w:rsidR="0068326C" w:rsidRPr="0068326C" w:rsidRDefault="0068326C" w:rsidP="00683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326C">
        <w:rPr>
          <w:sz w:val="28"/>
          <w:szCs w:val="28"/>
        </w:rPr>
        <w:t>За несоблюдение условий обеспечения свободного доступа граждан к водному объекту общего пользования и его береговой полосе предусмотрена административная ответственность по ч. 1 ст. 8.12.1 КоАП РФ.</w:t>
      </w:r>
    </w:p>
    <w:p w:rsidR="008C5631" w:rsidRPr="00E5186E" w:rsidRDefault="008C5631" w:rsidP="00E5186E">
      <w:pPr>
        <w:pStyle w:val="ac"/>
        <w:spacing w:before="0" w:beforeAutospacing="0" w:after="0" w:afterAutospacing="0"/>
        <w:ind w:firstLine="561"/>
        <w:contextualSpacing/>
        <w:jc w:val="both"/>
        <w:rPr>
          <w:sz w:val="28"/>
          <w:szCs w:val="28"/>
        </w:rPr>
      </w:pPr>
    </w:p>
    <w:p w:rsidR="00A9375B" w:rsidRPr="004562A0" w:rsidRDefault="00A9375B" w:rsidP="008C5631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580A90">
        <w:rPr>
          <w:sz w:val="28"/>
        </w:rPr>
        <w:t xml:space="preserve">  </w:t>
      </w:r>
      <w:r w:rsidR="008C5631" w:rsidRPr="008C5631">
        <w:rPr>
          <w:sz w:val="28"/>
        </w:rPr>
        <w:t>А.</w:t>
      </w:r>
      <w:r w:rsidR="00580A90">
        <w:rPr>
          <w:sz w:val="28"/>
        </w:rPr>
        <w:t>С. Корсунов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92" w:rsidRDefault="00354192" w:rsidP="00430C21">
      <w:r>
        <w:separator/>
      </w:r>
    </w:p>
  </w:endnote>
  <w:endnote w:type="continuationSeparator" w:id="0">
    <w:p w:rsidR="00354192" w:rsidRDefault="00354192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92" w:rsidRDefault="00354192" w:rsidP="00430C21">
      <w:r>
        <w:separator/>
      </w:r>
    </w:p>
  </w:footnote>
  <w:footnote w:type="continuationSeparator" w:id="0">
    <w:p w:rsidR="00354192" w:rsidRDefault="00354192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962C5"/>
    <w:rsid w:val="002A7C39"/>
    <w:rsid w:val="002C089D"/>
    <w:rsid w:val="002C24DD"/>
    <w:rsid w:val="002C5367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541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6CBC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C51E6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32A9"/>
    <w:rsid w:val="00535774"/>
    <w:rsid w:val="0053711F"/>
    <w:rsid w:val="00562A70"/>
    <w:rsid w:val="00565AF5"/>
    <w:rsid w:val="00566842"/>
    <w:rsid w:val="00567E0F"/>
    <w:rsid w:val="005807F2"/>
    <w:rsid w:val="00580A90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E101C"/>
    <w:rsid w:val="005E4F14"/>
    <w:rsid w:val="005F012E"/>
    <w:rsid w:val="005F0F22"/>
    <w:rsid w:val="005F3F2F"/>
    <w:rsid w:val="00601380"/>
    <w:rsid w:val="006075D8"/>
    <w:rsid w:val="00607C03"/>
    <w:rsid w:val="00621935"/>
    <w:rsid w:val="00636021"/>
    <w:rsid w:val="00652F37"/>
    <w:rsid w:val="00656B0F"/>
    <w:rsid w:val="00665CE9"/>
    <w:rsid w:val="0066757C"/>
    <w:rsid w:val="0068326C"/>
    <w:rsid w:val="00685FB1"/>
    <w:rsid w:val="00690DC7"/>
    <w:rsid w:val="00692D01"/>
    <w:rsid w:val="006A47A2"/>
    <w:rsid w:val="006A71A5"/>
    <w:rsid w:val="006C0023"/>
    <w:rsid w:val="006C1B9B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05EA"/>
    <w:rsid w:val="00A62C66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C751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8288BE-80C0-408B-AADD-2F393598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